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3" w:rsidRDefault="00350233" w:rsidP="00350233">
      <w:r>
        <w:t>REPUBLIKA HRVATSKA</w:t>
      </w:r>
    </w:p>
    <w:p w:rsidR="00350233" w:rsidRDefault="00350233" w:rsidP="00350233">
      <w:r>
        <w:t>BRODSKO POSAVSKA ŽUPANIJA</w:t>
      </w:r>
    </w:p>
    <w:p w:rsidR="00350233" w:rsidRDefault="00350233" w:rsidP="00350233">
      <w:r>
        <w:t>OPĆINA ORIOVAC</w:t>
      </w:r>
    </w:p>
    <w:p w:rsidR="00350233" w:rsidRDefault="00350233" w:rsidP="00350233">
      <w:r>
        <w:t>FRANKOPANSKA 97</w:t>
      </w:r>
    </w:p>
    <w:p w:rsidR="00350233" w:rsidRDefault="00350233" w:rsidP="00350233">
      <w:r>
        <w:t>ORIOVAC</w:t>
      </w:r>
    </w:p>
    <w:p w:rsidR="00350233" w:rsidRDefault="00CD7E8C" w:rsidP="00CD7E8C">
      <w:r>
        <w:t xml:space="preserve">                                                                                                                   Broj RKP-a:9968</w:t>
      </w:r>
    </w:p>
    <w:p w:rsidR="00CD7E8C" w:rsidRDefault="00CD7E8C" w:rsidP="00CD7E8C">
      <w:pPr>
        <w:jc w:val="right"/>
      </w:pPr>
      <w:r>
        <w:t>Matični broj: 03070891</w:t>
      </w:r>
    </w:p>
    <w:p w:rsidR="00CD7E8C" w:rsidRDefault="00CD7E8C" w:rsidP="00053104">
      <w:pPr>
        <w:jc w:val="right"/>
      </w:pPr>
      <w:r>
        <w:t>OIB: 96605723078</w:t>
      </w:r>
    </w:p>
    <w:p w:rsidR="00CD7E8C" w:rsidRDefault="00CD7E8C" w:rsidP="00350233">
      <w:r>
        <w:t>Razina :31</w:t>
      </w:r>
    </w:p>
    <w:p w:rsidR="00CD7E8C" w:rsidRDefault="00CD7E8C" w:rsidP="00350233">
      <w:r>
        <w:t>Razdjel:000</w:t>
      </w:r>
    </w:p>
    <w:p w:rsidR="00CD7E8C" w:rsidRDefault="00CD7E8C" w:rsidP="00350233">
      <w:r>
        <w:t>Šifra djelatnosti prema:NKD-u 2007</w:t>
      </w:r>
      <w:r w:rsidR="00624049">
        <w:t>: 8520</w:t>
      </w:r>
    </w:p>
    <w:p w:rsidR="00350233" w:rsidRDefault="00350233" w:rsidP="00350233"/>
    <w:p w:rsidR="00350233" w:rsidRDefault="00350233" w:rsidP="00350233">
      <w:r>
        <w:t>Klasa:400-05/</w:t>
      </w:r>
      <w:r w:rsidR="0072025B">
        <w:t>20</w:t>
      </w:r>
      <w:r>
        <w:t>-01/</w:t>
      </w:r>
      <w:r w:rsidR="0072025B">
        <w:t>0</w:t>
      </w:r>
      <w:r>
        <w:t>1</w:t>
      </w:r>
    </w:p>
    <w:p w:rsidR="00350233" w:rsidRDefault="00350233" w:rsidP="00350233">
      <w:proofErr w:type="spellStart"/>
      <w:r>
        <w:t>Urbroj</w:t>
      </w:r>
      <w:proofErr w:type="spellEnd"/>
      <w:r>
        <w:t>:2178/10-01/0</w:t>
      </w:r>
      <w:r w:rsidR="0069330B">
        <w:t>1</w:t>
      </w:r>
      <w:r>
        <w:t>-</w:t>
      </w:r>
      <w:r w:rsidR="0072025B">
        <w:t>20</w:t>
      </w:r>
      <w:r w:rsidR="00655A5F">
        <w:t>-1</w:t>
      </w:r>
    </w:p>
    <w:p w:rsidR="00350233" w:rsidRDefault="00350233" w:rsidP="00350233"/>
    <w:p w:rsidR="00350233" w:rsidRDefault="00350233" w:rsidP="00350233"/>
    <w:p w:rsidR="00350233" w:rsidRDefault="00350233" w:rsidP="00350233"/>
    <w:p w:rsidR="00350233" w:rsidRDefault="00350233" w:rsidP="00350233">
      <w:r>
        <w:t>Predmet: Bilješke uz godišnje financijske izvještaje</w:t>
      </w:r>
    </w:p>
    <w:p w:rsidR="00350233" w:rsidRDefault="00350233" w:rsidP="00350233">
      <w:r>
        <w:t xml:space="preserve">               </w:t>
      </w:r>
      <w:r w:rsidR="00EB7455">
        <w:t>z</w:t>
      </w:r>
      <w:r>
        <w:t>a razdoblje 01.01.</w:t>
      </w:r>
      <w:r w:rsidR="009F04B4">
        <w:t>201</w:t>
      </w:r>
      <w:r w:rsidR="00655A5F">
        <w:t>9</w:t>
      </w:r>
      <w:r w:rsidR="009F04B4">
        <w:t>.</w:t>
      </w:r>
      <w:r>
        <w:t>-31.12.</w:t>
      </w:r>
      <w:r w:rsidR="008A7126">
        <w:t>201</w:t>
      </w:r>
      <w:r w:rsidR="00655A5F">
        <w:t>9</w:t>
      </w:r>
      <w:r w:rsidR="008A7126">
        <w:t>.</w:t>
      </w:r>
      <w:r>
        <w:t xml:space="preserve"> godine</w:t>
      </w:r>
    </w:p>
    <w:p w:rsidR="00350233" w:rsidRDefault="00350233" w:rsidP="00350233"/>
    <w:p w:rsidR="00350233" w:rsidRDefault="00350233" w:rsidP="00350233"/>
    <w:p w:rsidR="00350233" w:rsidRDefault="00350233" w:rsidP="00C834DF">
      <w:pPr>
        <w:jc w:val="both"/>
      </w:pPr>
      <w:r>
        <w:t>Bilješke uz godišnje financijske izvještaje sastavljene su u skladu s Zakonom o računovodstvu proračuna i Pravilnika o financijskom izvješćivanju za proračun i proračunske korisnike.</w:t>
      </w:r>
      <w:r w:rsidR="00D50EF3">
        <w:t xml:space="preserve"> Osnovna djelatnost škole je osnovno školsko obrazovanje. Škola nije u sustavu PDV-a.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BILANCA</w:t>
      </w:r>
    </w:p>
    <w:p w:rsidR="00350233" w:rsidRDefault="00350233" w:rsidP="00C834DF">
      <w:pPr>
        <w:jc w:val="both"/>
      </w:pPr>
    </w:p>
    <w:p w:rsidR="00350233" w:rsidRDefault="005B530F" w:rsidP="00C834DF">
      <w:pPr>
        <w:jc w:val="both"/>
      </w:pPr>
      <w:r>
        <w:t>Bilješka  1    AOP 0</w:t>
      </w:r>
      <w:r w:rsidR="00350233">
        <w:t>1</w:t>
      </w:r>
      <w:r>
        <w:t>0</w:t>
      </w:r>
    </w:p>
    <w:p w:rsidR="00350233" w:rsidRDefault="00350233" w:rsidP="00C834DF">
      <w:pPr>
        <w:jc w:val="both"/>
      </w:pPr>
    </w:p>
    <w:p w:rsidR="00167E93" w:rsidRDefault="00350233" w:rsidP="00C834DF">
      <w:pPr>
        <w:jc w:val="both"/>
      </w:pPr>
      <w:r>
        <w:t xml:space="preserve">Vrijednost dugotrajne imovine na kraju izvještajnog razdoblja </w:t>
      </w:r>
      <w:r w:rsidR="00A91063">
        <w:t>povećana</w:t>
      </w:r>
      <w:r w:rsidR="00167E93">
        <w:t xml:space="preserve"> </w:t>
      </w:r>
      <w:r>
        <w:t xml:space="preserve"> je u odnosu na početno stanje</w:t>
      </w:r>
      <w:r w:rsidR="00A91063">
        <w:t xml:space="preserve"> Odlukom o prijenosu prava vlasništva na opremi</w:t>
      </w:r>
      <w:r w:rsidR="00A95829">
        <w:t xml:space="preserve"> Hrvatske akademske i istraživačke mreže-</w:t>
      </w:r>
      <w:r w:rsidR="00D65498">
        <w:t>CARNET.</w:t>
      </w:r>
      <w:r>
        <w:t xml:space="preserve"> </w:t>
      </w:r>
      <w:r w:rsidR="00A95829">
        <w:t>Oprema koja je prodana isknjižena je iz imovine škole.</w:t>
      </w:r>
    </w:p>
    <w:p w:rsidR="00A95829" w:rsidRDefault="00A95829" w:rsidP="00C834DF">
      <w:pPr>
        <w:jc w:val="both"/>
      </w:pPr>
    </w:p>
    <w:p w:rsidR="00350233" w:rsidRDefault="00350233" w:rsidP="00C834DF">
      <w:pPr>
        <w:jc w:val="both"/>
      </w:pPr>
      <w:r>
        <w:t>Bilješka  2   AOP 013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 xml:space="preserve">Za promatrano razdoblje izvršena je amortizacija građevina u iznosu od </w:t>
      </w:r>
      <w:r w:rsidR="00A95829">
        <w:t>313</w:t>
      </w:r>
      <w:r w:rsidR="00D65498">
        <w:t>.</w:t>
      </w:r>
      <w:r w:rsidR="00A95829">
        <w:t>629,47</w:t>
      </w:r>
      <w:r>
        <w:t xml:space="preserve"> </w:t>
      </w:r>
      <w:r w:rsidR="000E1891">
        <w:t>kun</w:t>
      </w:r>
      <w:r w:rsidR="005B530F">
        <w:t>a</w:t>
      </w:r>
      <w:r w:rsidR="000E1891">
        <w:t>.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Bilješka  3   AOP 014</w:t>
      </w:r>
    </w:p>
    <w:p w:rsidR="00350233" w:rsidRDefault="00350233" w:rsidP="00C834DF">
      <w:pPr>
        <w:jc w:val="both"/>
      </w:pPr>
    </w:p>
    <w:p w:rsidR="00350233" w:rsidRPr="009C0B31" w:rsidRDefault="00350233" w:rsidP="00C834DF">
      <w:pPr>
        <w:jc w:val="both"/>
      </w:pPr>
      <w:r>
        <w:t>U 201</w:t>
      </w:r>
      <w:r w:rsidR="00D65498">
        <w:t>9</w:t>
      </w:r>
      <w:r w:rsidR="008F5CA5">
        <w:t>.</w:t>
      </w:r>
      <w:bookmarkStart w:id="0" w:name="_GoBack"/>
      <w:bookmarkEnd w:id="0"/>
      <w:r>
        <w:t xml:space="preserve"> </w:t>
      </w:r>
      <w:r w:rsidR="00705D6C">
        <w:t>povećana</w:t>
      </w:r>
      <w:r>
        <w:t xml:space="preserve"> je vrijednost opreme u odnosu na početno stanje . </w:t>
      </w:r>
      <w:r w:rsidR="00D65498">
        <w:t xml:space="preserve">Vrijednost opreme povećana </w:t>
      </w:r>
      <w:r w:rsidR="00C83E82">
        <w:t>je zbog uknjiženja informatičke opreme dobivene u vlasništvo od CARNET-a. Izvršen je obračun amortizacije opreme</w:t>
      </w:r>
      <w:r w:rsidR="009C0B31">
        <w:t xml:space="preserve"> za 2019</w:t>
      </w:r>
      <w:r w:rsidR="00C83E82">
        <w:t xml:space="preserve"> u iznosu od </w:t>
      </w:r>
      <w:r w:rsidR="009C0B31" w:rsidRPr="009C0B31">
        <w:t>89.509,55 kuna</w:t>
      </w:r>
      <w:r w:rsidR="009C0B31">
        <w:t>. Ispravka vrijednosti</w:t>
      </w:r>
      <w:r w:rsidR="00B411BA">
        <w:t xml:space="preserve"> postrojenja</w:t>
      </w:r>
      <w:r w:rsidR="009C0B31">
        <w:t xml:space="preserve"> i opreme  povećana je </w:t>
      </w:r>
      <w:proofErr w:type="spellStart"/>
      <w:r w:rsidR="009C0B31">
        <w:t>uknjižavanjem</w:t>
      </w:r>
      <w:proofErr w:type="spellEnd"/>
      <w:r w:rsidR="009C0B31">
        <w:t xml:space="preserve"> ispravke</w:t>
      </w:r>
      <w:r w:rsidR="0072025B">
        <w:t xml:space="preserve"> vrijednosti</w:t>
      </w:r>
      <w:r w:rsidR="009C0B31">
        <w:t xml:space="preserve"> pristigle opreme iz CARNETA-a u iznosu od</w:t>
      </w:r>
      <w:r w:rsidR="00B411BA">
        <w:t xml:space="preserve"> 444.479,79 kuna.</w:t>
      </w:r>
      <w:r w:rsidR="009B76BA">
        <w:t xml:space="preserve"> </w:t>
      </w:r>
      <w:r w:rsidR="0072025B">
        <w:t>Smanjena je</w:t>
      </w:r>
      <w:r w:rsidR="00E35753">
        <w:t xml:space="preserve"> ispravka vrijednosti u iznosu od 27.169,61 kune</w:t>
      </w:r>
      <w:r w:rsidR="001E7669">
        <w:t xml:space="preserve"> radi Odluke o rashodu opreme i prodaji </w:t>
      </w:r>
      <w:proofErr w:type="spellStart"/>
      <w:r w:rsidR="001E7669">
        <w:t>imovine.</w:t>
      </w:r>
      <w:proofErr w:type="spellEnd"/>
      <w:r w:rsidR="00E35753">
        <w:t>.</w:t>
      </w:r>
    </w:p>
    <w:p w:rsidR="00C83E82" w:rsidRDefault="00C83E82" w:rsidP="00C834DF">
      <w:pPr>
        <w:jc w:val="both"/>
      </w:pPr>
    </w:p>
    <w:p w:rsidR="001E7669" w:rsidRDefault="001E7669" w:rsidP="00C834DF">
      <w:pPr>
        <w:jc w:val="both"/>
      </w:pPr>
    </w:p>
    <w:p w:rsidR="0072025B" w:rsidRDefault="0072025B" w:rsidP="00C834DF">
      <w:pPr>
        <w:jc w:val="both"/>
      </w:pPr>
    </w:p>
    <w:p w:rsidR="001E7669" w:rsidRPr="009C0B31" w:rsidRDefault="001E7669" w:rsidP="00C834DF">
      <w:pPr>
        <w:jc w:val="both"/>
      </w:pPr>
    </w:p>
    <w:p w:rsidR="00350233" w:rsidRPr="009C0B31" w:rsidRDefault="00350233" w:rsidP="00C834DF">
      <w:pPr>
        <w:jc w:val="both"/>
      </w:pPr>
      <w:r w:rsidRPr="009C0B31">
        <w:lastRenderedPageBreak/>
        <w:t xml:space="preserve">Bilješka 4  AOP </w:t>
      </w:r>
      <w:r w:rsidR="00E72971" w:rsidRPr="009C0B31">
        <w:t>030</w:t>
      </w:r>
    </w:p>
    <w:p w:rsidR="00350233" w:rsidRPr="009C0B31" w:rsidRDefault="00350233" w:rsidP="00C834DF">
      <w:pPr>
        <w:jc w:val="both"/>
      </w:pPr>
    </w:p>
    <w:p w:rsidR="006F0751" w:rsidRDefault="00E72971" w:rsidP="00C834DF">
      <w:pPr>
        <w:jc w:val="both"/>
      </w:pPr>
      <w:r w:rsidRPr="009C0B31">
        <w:t>Donirano je</w:t>
      </w:r>
      <w:r w:rsidR="00350233" w:rsidRPr="009C0B31">
        <w:t xml:space="preserve"> knjiga za školsku knjižnicu u iznosu od </w:t>
      </w:r>
      <w:r w:rsidR="00C83E82" w:rsidRPr="009C0B31">
        <w:t>1.135,00</w:t>
      </w:r>
      <w:r w:rsidR="00350233" w:rsidRPr="009C0B31">
        <w:t xml:space="preserve"> </w:t>
      </w:r>
      <w:r w:rsidRPr="009C0B31">
        <w:t>kun</w:t>
      </w:r>
      <w:r w:rsidR="00C83E82" w:rsidRPr="009C0B31">
        <w:t>a.</w:t>
      </w:r>
      <w:r w:rsidR="00800DDE" w:rsidRPr="009C0B31">
        <w:t xml:space="preserve"> Kupljeno je knjiga </w:t>
      </w:r>
      <w:r w:rsidR="00C83E82" w:rsidRPr="009C0B31">
        <w:t xml:space="preserve"> u iznosu od 4.367,60 kuna.  Prema Odluci Ministarstva znanosti i obrazovanja o nabavi udžbenika za djecu koja ostaju četiri godine</w:t>
      </w:r>
      <w:r w:rsidR="0004151C" w:rsidRPr="009C0B31">
        <w:t xml:space="preserve"> u imovini škole na </w:t>
      </w:r>
      <w:r w:rsidR="00C83E82" w:rsidRPr="009C0B31">
        <w:t>ovoj poziciji</w:t>
      </w:r>
      <w:r w:rsidR="00C83E82">
        <w:t xml:space="preserve"> proknjiženo je povećanje </w:t>
      </w:r>
      <w:r w:rsidR="0004151C">
        <w:t xml:space="preserve"> u iznosu od 140.359,57 kuna.</w:t>
      </w:r>
      <w:r>
        <w:t xml:space="preserve"> </w:t>
      </w:r>
      <w:r w:rsidR="0004151C">
        <w:t>Prema Odluci ravnatelj</w:t>
      </w:r>
      <w:r w:rsidR="00EB7455">
        <w:t>ice</w:t>
      </w:r>
      <w:r w:rsidR="0004151C">
        <w:t xml:space="preserve"> izvršen je jednokratni otpis knjiga u iznosu 140.359,57 kuna.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 xml:space="preserve">Bilješka 5  AOP </w:t>
      </w:r>
      <w:r w:rsidR="00E72971">
        <w:t>049</w:t>
      </w:r>
    </w:p>
    <w:p w:rsidR="00350233" w:rsidRDefault="00350233" w:rsidP="00C834DF">
      <w:pPr>
        <w:jc w:val="both"/>
      </w:pPr>
    </w:p>
    <w:p w:rsidR="00E72971" w:rsidRDefault="00350233" w:rsidP="00C834DF">
      <w:pPr>
        <w:jc w:val="both"/>
      </w:pPr>
      <w:r>
        <w:t xml:space="preserve">Za normalno odvijanje nastavnog procesa u školi nabavili smo sitnog inventara u vrijednosti od </w:t>
      </w:r>
      <w:r w:rsidR="0004151C">
        <w:t>65.437,17</w:t>
      </w:r>
      <w:r>
        <w:t xml:space="preserve"> kun</w:t>
      </w:r>
      <w:r w:rsidR="006F0751">
        <w:t>a</w:t>
      </w:r>
      <w:r>
        <w:t>.</w:t>
      </w:r>
      <w:r w:rsidR="004F48A8">
        <w:t xml:space="preserve"> </w:t>
      </w:r>
      <w:r w:rsidR="00800DDE">
        <w:t xml:space="preserve">Donirano je sitnog inventara u iznosu od </w:t>
      </w:r>
      <w:r w:rsidR="0004151C">
        <w:t xml:space="preserve">254,22 </w:t>
      </w:r>
      <w:r w:rsidR="00800DDE">
        <w:t xml:space="preserve"> kuna. Vrijednost sitnog inventara smanjena je zbog Odluke o </w:t>
      </w:r>
      <w:proofErr w:type="spellStart"/>
      <w:r w:rsidR="00EB7455">
        <w:t>isknjiženju</w:t>
      </w:r>
      <w:proofErr w:type="spellEnd"/>
      <w:r w:rsidR="00800DDE">
        <w:t xml:space="preserve"> u iznosu od </w:t>
      </w:r>
      <w:r w:rsidR="0004151C">
        <w:t>7.806,98</w:t>
      </w:r>
      <w:r w:rsidR="00800DDE">
        <w:t xml:space="preserve"> kuna.</w:t>
      </w:r>
    </w:p>
    <w:p w:rsidR="00E72971" w:rsidRDefault="00E72971" w:rsidP="00C834DF">
      <w:pPr>
        <w:jc w:val="both"/>
      </w:pPr>
    </w:p>
    <w:p w:rsidR="00350233" w:rsidRDefault="00350233" w:rsidP="00C834DF">
      <w:pPr>
        <w:jc w:val="both"/>
      </w:pPr>
      <w:r>
        <w:t>Bilješka 6 AOP  06</w:t>
      </w:r>
      <w:r w:rsidR="00E72971">
        <w:t>3</w:t>
      </w:r>
    </w:p>
    <w:p w:rsidR="00EF5FF9" w:rsidRDefault="00EF5FF9" w:rsidP="00C834DF">
      <w:pPr>
        <w:jc w:val="both"/>
      </w:pPr>
    </w:p>
    <w:p w:rsidR="00EF5FF9" w:rsidRDefault="008E7FC1" w:rsidP="00C834DF">
      <w:pPr>
        <w:jc w:val="both"/>
      </w:pPr>
      <w:r>
        <w:t>Prilivom novčanih sredstava u mjesecu prosincu od strane HZZ-a, Ministarstva obrazovanja i sporta za nabavu nastavnih pomagala , dobivenim sredstvima iz programa Erazmus + povećana je ova pozicija u odnosu na početno stanje.</w:t>
      </w:r>
    </w:p>
    <w:p w:rsidR="00350233" w:rsidRDefault="00350233" w:rsidP="00C834DF">
      <w:pPr>
        <w:jc w:val="both"/>
      </w:pPr>
    </w:p>
    <w:p w:rsidR="00EF5FF9" w:rsidRDefault="00EF5FF9" w:rsidP="00C834DF">
      <w:pPr>
        <w:jc w:val="both"/>
      </w:pPr>
    </w:p>
    <w:p w:rsidR="00350233" w:rsidRDefault="00350233" w:rsidP="00C834DF">
      <w:pPr>
        <w:jc w:val="both"/>
      </w:pPr>
      <w:r>
        <w:t xml:space="preserve">Bilješka </w:t>
      </w:r>
      <w:r w:rsidR="00B05982">
        <w:t>7</w:t>
      </w:r>
      <w:r>
        <w:t xml:space="preserve"> AOP </w:t>
      </w:r>
      <w:r w:rsidR="00745AF8">
        <w:t>140</w:t>
      </w:r>
    </w:p>
    <w:p w:rsidR="00745AF8" w:rsidRDefault="00745AF8" w:rsidP="00C834DF">
      <w:pPr>
        <w:jc w:val="both"/>
      </w:pPr>
    </w:p>
    <w:p w:rsidR="00350233" w:rsidRDefault="00745AF8" w:rsidP="00312302">
      <w:pPr>
        <w:jc w:val="both"/>
      </w:pPr>
      <w:r>
        <w:t xml:space="preserve">Na ovoj poziciji nalaze se </w:t>
      </w:r>
      <w:r w:rsidR="00312302">
        <w:t>potraživanja za ispost</w:t>
      </w:r>
      <w:r w:rsidR="00D01DE8">
        <w:t>avljene račune za školsku kuhinju, za najam dvorane i za prihode  uplaćene u proračun.</w:t>
      </w:r>
    </w:p>
    <w:p w:rsidR="00020BC9" w:rsidRDefault="00020BC9" w:rsidP="00C834DF">
      <w:pPr>
        <w:jc w:val="both"/>
      </w:pPr>
    </w:p>
    <w:p w:rsidR="00020BC9" w:rsidRDefault="009679E2" w:rsidP="00C834DF">
      <w:pPr>
        <w:jc w:val="both"/>
      </w:pPr>
      <w:r>
        <w:t xml:space="preserve">Obveze za </w:t>
      </w:r>
      <w:r w:rsidR="00D926A6">
        <w:t>zaposlene</w:t>
      </w:r>
      <w:r w:rsidR="00FA28D6">
        <w:t xml:space="preserve"> 201</w:t>
      </w:r>
      <w:r w:rsidR="00D926A6">
        <w:t>9</w:t>
      </w:r>
      <w:r w:rsidR="00FA28D6">
        <w:t>. godine</w:t>
      </w:r>
      <w:r>
        <w:t xml:space="preserve"> podmir</w:t>
      </w:r>
      <w:r w:rsidR="00D926A6">
        <w:t>ene su do sastavljanja bilješki</w:t>
      </w:r>
      <w:r w:rsidR="00FA28D6">
        <w:t>.</w:t>
      </w:r>
    </w:p>
    <w:p w:rsidR="009679E2" w:rsidRDefault="009679E2" w:rsidP="00C834DF">
      <w:pPr>
        <w:jc w:val="both"/>
      </w:pPr>
    </w:p>
    <w:p w:rsidR="00020BC9" w:rsidRDefault="00020BC9" w:rsidP="00C834DF">
      <w:pPr>
        <w:jc w:val="both"/>
      </w:pPr>
      <w:r>
        <w:t>Bilješka 9 AOP 23</w:t>
      </w:r>
      <w:r w:rsidR="00D926A6">
        <w:t>2</w:t>
      </w:r>
    </w:p>
    <w:p w:rsidR="00743763" w:rsidRDefault="00743763" w:rsidP="00C834DF">
      <w:pPr>
        <w:jc w:val="both"/>
      </w:pPr>
    </w:p>
    <w:p w:rsidR="00C2215B" w:rsidRDefault="00C2215B" w:rsidP="00C834DF">
      <w:pPr>
        <w:jc w:val="both"/>
      </w:pPr>
      <w:r>
        <w:t>Struktura viška prihoda poslovanja je slijedeća:</w:t>
      </w:r>
    </w:p>
    <w:p w:rsidR="00C2215B" w:rsidRDefault="004F492B" w:rsidP="004F492B">
      <w:pPr>
        <w:jc w:val="both"/>
      </w:pPr>
      <w:r>
        <w:t>-v</w:t>
      </w:r>
      <w:r w:rsidR="00C2215B">
        <w:t>išak prihoda</w:t>
      </w:r>
      <w:r>
        <w:t xml:space="preserve"> od redovnog poslovanja</w:t>
      </w:r>
      <w:r w:rsidR="00C2215B">
        <w:t xml:space="preserve"> </w:t>
      </w:r>
      <w:r>
        <w:t xml:space="preserve"> u iznosu od </w:t>
      </w:r>
      <w:r w:rsidR="00D01DE8">
        <w:t>25.061,46</w:t>
      </w:r>
      <w:r>
        <w:t xml:space="preserve"> kuna</w:t>
      </w:r>
    </w:p>
    <w:p w:rsidR="004F492B" w:rsidRDefault="004F492B" w:rsidP="004F492B">
      <w:pPr>
        <w:jc w:val="both"/>
      </w:pPr>
      <w:r>
        <w:t xml:space="preserve">- višak prihoda od nefinancijske imovine iznosi </w:t>
      </w:r>
      <w:r w:rsidR="00D01DE8">
        <w:t>71.354,67</w:t>
      </w:r>
      <w:r>
        <w:t xml:space="preserve"> kuna</w:t>
      </w:r>
    </w:p>
    <w:p w:rsidR="004F492B" w:rsidRDefault="00D01DE8" w:rsidP="004F492B">
      <w:pPr>
        <w:jc w:val="both"/>
      </w:pPr>
      <w:r>
        <w:t xml:space="preserve"> U 2019. godini izvršen je povrat novca HZZ-u zbog prekida  stručnog osposobljavanja u iznosu od 1.572,95 kuna, izvršena korekcija rezultata </w:t>
      </w:r>
      <w:r w:rsidR="003E10D6">
        <w:t>.</w:t>
      </w:r>
    </w:p>
    <w:p w:rsidR="003E10D6" w:rsidRDefault="003E10D6" w:rsidP="004F492B">
      <w:pPr>
        <w:jc w:val="both"/>
      </w:pPr>
    </w:p>
    <w:p w:rsidR="00743763" w:rsidRDefault="00743763" w:rsidP="00C834DF">
      <w:pPr>
        <w:jc w:val="both"/>
      </w:pPr>
      <w:r>
        <w:t>Bilješka 10 AOP 24</w:t>
      </w:r>
      <w:r w:rsidR="004F492B">
        <w:t>0</w:t>
      </w:r>
    </w:p>
    <w:p w:rsidR="00743763" w:rsidRDefault="00743763" w:rsidP="00C834DF">
      <w:pPr>
        <w:jc w:val="both"/>
      </w:pPr>
    </w:p>
    <w:p w:rsidR="004F492B" w:rsidRDefault="004F492B" w:rsidP="00C834DF">
      <w:pPr>
        <w:jc w:val="both"/>
      </w:pPr>
      <w:r>
        <w:t>Povećanje na ovoj poziciji rezultat je obračunatih prihoda  za mjesec prosinac za najam dvorane, p</w:t>
      </w:r>
      <w:r w:rsidR="00DC6D57">
        <w:t>ro</w:t>
      </w:r>
      <w:r>
        <w:t xml:space="preserve">daju starog papira i </w:t>
      </w:r>
      <w:r w:rsidR="00DC6D57">
        <w:t>ispostavljenih računa za školsku kuhinju</w:t>
      </w:r>
      <w:r w:rsidR="003E10D6">
        <w:t xml:space="preserve"> koji dospijevaju na plaćanje u siječnju 2020 g</w:t>
      </w:r>
      <w:r w:rsidR="00DC6D57">
        <w:t>.</w:t>
      </w:r>
    </w:p>
    <w:p w:rsidR="004F492B" w:rsidRDefault="004F492B" w:rsidP="00C834DF">
      <w:pPr>
        <w:jc w:val="both"/>
      </w:pPr>
    </w:p>
    <w:p w:rsidR="00350233" w:rsidRDefault="00350233" w:rsidP="00C834DF">
      <w:pPr>
        <w:jc w:val="both"/>
      </w:pPr>
      <w:r>
        <w:t>IZVJEŠTAJ O PRIHODIMA I RASHODIMA, PRIMICIMA I IZDACIMA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Bilješka  1</w:t>
      </w:r>
      <w:r w:rsidR="00C16C2E">
        <w:t>1</w:t>
      </w:r>
      <w:r>
        <w:t xml:space="preserve">  AOP </w:t>
      </w:r>
      <w:r w:rsidR="00C16C2E">
        <w:t>06</w:t>
      </w:r>
      <w:r w:rsidR="00DC6D57">
        <w:t>3</w:t>
      </w:r>
    </w:p>
    <w:p w:rsidR="00350233" w:rsidRDefault="00350233" w:rsidP="00C834DF">
      <w:pPr>
        <w:jc w:val="both"/>
      </w:pPr>
    </w:p>
    <w:p w:rsidR="00350233" w:rsidRDefault="00C16C2E" w:rsidP="00C834DF">
      <w:pPr>
        <w:jc w:val="both"/>
      </w:pPr>
      <w:r>
        <w:t>Ovu poziciju čine tekuće pomoći iz proračuna koji nije nadležan a to su:</w:t>
      </w:r>
    </w:p>
    <w:p w:rsidR="00B053C1" w:rsidRDefault="00ED40C2" w:rsidP="00C834DF">
      <w:pPr>
        <w:jc w:val="both"/>
      </w:pPr>
      <w:r>
        <w:t xml:space="preserve">Pomoći iz nadležnog ministarstva za isplatu plaća i naknada plaća u iznosu od </w:t>
      </w:r>
      <w:r w:rsidR="00DC6D57">
        <w:t>6.402.226,58</w:t>
      </w:r>
      <w:r>
        <w:t xml:space="preserve"> kuna, tekuće pomoći općinskog proračuna u iznosu od </w:t>
      </w:r>
      <w:r w:rsidR="00DC6D57">
        <w:t>3.255,14</w:t>
      </w:r>
      <w:r>
        <w:t xml:space="preserve"> kune </w:t>
      </w:r>
      <w:r w:rsidR="00DC6D57">
        <w:t>kapitalne pomoći u iznosu od 213.117,84 kune</w:t>
      </w:r>
      <w:r w:rsidR="003E10D6">
        <w:t>.</w:t>
      </w:r>
    </w:p>
    <w:p w:rsidR="002F71B4" w:rsidRDefault="002F71B4" w:rsidP="00C834DF">
      <w:pPr>
        <w:jc w:val="both"/>
      </w:pPr>
    </w:p>
    <w:p w:rsidR="002F71B4" w:rsidRDefault="002F71B4" w:rsidP="00C834DF">
      <w:pPr>
        <w:jc w:val="both"/>
      </w:pPr>
    </w:p>
    <w:p w:rsidR="00C16C2E" w:rsidRDefault="00C16C2E" w:rsidP="00C834DF">
      <w:pPr>
        <w:jc w:val="both"/>
      </w:pPr>
      <w:r>
        <w:t xml:space="preserve">Bilješka 12 </w:t>
      </w:r>
      <w:r w:rsidR="00A52163">
        <w:t xml:space="preserve"> AOP 1</w:t>
      </w:r>
      <w:r w:rsidR="003413E2">
        <w:t>11</w:t>
      </w:r>
    </w:p>
    <w:p w:rsidR="00A52163" w:rsidRDefault="00A52163" w:rsidP="00C834DF">
      <w:pPr>
        <w:jc w:val="both"/>
      </w:pPr>
    </w:p>
    <w:p w:rsidR="00743763" w:rsidRDefault="00ED40C2" w:rsidP="00C834DF">
      <w:pPr>
        <w:jc w:val="both"/>
      </w:pPr>
      <w:r>
        <w:t>P</w:t>
      </w:r>
      <w:r w:rsidR="00C72EC4">
        <w:t>rihod ostvaren od sufinanciranja školske kuhinje, osiguranj</w:t>
      </w:r>
      <w:r w:rsidR="003E10D6">
        <w:t>a</w:t>
      </w:r>
      <w:r w:rsidR="00C72EC4">
        <w:t xml:space="preserve"> učenika, s naslova osiguranja štete nalazi se na ovoj poziciji u iznosu od </w:t>
      </w:r>
      <w:r w:rsidR="003413E2">
        <w:t>100.227,63 kune.</w:t>
      </w:r>
      <w:r w:rsidR="00C72EC4">
        <w:t xml:space="preserve"> </w:t>
      </w:r>
    </w:p>
    <w:p w:rsidR="00743763" w:rsidRDefault="00743763" w:rsidP="00C834DF">
      <w:pPr>
        <w:jc w:val="both"/>
      </w:pPr>
    </w:p>
    <w:p w:rsidR="00053104" w:rsidRDefault="00053104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B053C1" w:rsidRDefault="00064917" w:rsidP="00C834DF">
      <w:pPr>
        <w:jc w:val="both"/>
      </w:pPr>
      <w:r>
        <w:t xml:space="preserve"> Bilješke 13</w:t>
      </w:r>
      <w:r w:rsidR="000D3AC6">
        <w:t xml:space="preserve">  AOP </w:t>
      </w:r>
      <w:r w:rsidR="002435B1">
        <w:t>123</w:t>
      </w:r>
    </w:p>
    <w:p w:rsidR="00E32196" w:rsidRDefault="00E32196" w:rsidP="00C834DF">
      <w:pPr>
        <w:jc w:val="both"/>
      </w:pPr>
    </w:p>
    <w:p w:rsidR="00350233" w:rsidRDefault="00350233" w:rsidP="00C834DF">
      <w:pPr>
        <w:jc w:val="both"/>
      </w:pPr>
      <w:r>
        <w:t xml:space="preserve">     -    prihod od prodaje starog papira i dr.                                                                     </w:t>
      </w:r>
      <w:r w:rsidR="002435B1">
        <w:t>4.510,00</w:t>
      </w:r>
      <w:r>
        <w:t xml:space="preserve">          </w:t>
      </w:r>
    </w:p>
    <w:p w:rsidR="00350233" w:rsidRDefault="00350233" w:rsidP="00C834DF">
      <w:pPr>
        <w:jc w:val="both"/>
      </w:pPr>
      <w:r>
        <w:t xml:space="preserve">     -    prihod od iznajmljivanja dvorane                            </w:t>
      </w:r>
      <w:r w:rsidR="00B053C1">
        <w:t xml:space="preserve">                               </w:t>
      </w:r>
      <w:r>
        <w:t xml:space="preserve">           </w:t>
      </w:r>
      <w:r w:rsidR="00B053C1">
        <w:t xml:space="preserve"> </w:t>
      </w:r>
      <w:r w:rsidR="002435B1">
        <w:t>18.900,00</w:t>
      </w:r>
    </w:p>
    <w:p w:rsidR="00B053C1" w:rsidRDefault="000D3AC6" w:rsidP="00C834DF">
      <w:pPr>
        <w:tabs>
          <w:tab w:val="left" w:pos="7995"/>
        </w:tabs>
        <w:jc w:val="both"/>
      </w:pPr>
      <w:r>
        <w:t xml:space="preserve">     -    kapitalne donacije                                      </w:t>
      </w:r>
      <w:r w:rsidR="003B6351">
        <w:t xml:space="preserve">        </w:t>
      </w:r>
      <w:r>
        <w:tab/>
      </w:r>
      <w:r w:rsidR="002435B1">
        <w:t xml:space="preserve">   8.762,00</w:t>
      </w:r>
    </w:p>
    <w:p w:rsidR="000D3AC6" w:rsidRDefault="000D3AC6" w:rsidP="00C834DF">
      <w:pPr>
        <w:tabs>
          <w:tab w:val="left" w:pos="7995"/>
        </w:tabs>
        <w:jc w:val="both"/>
      </w:pPr>
      <w:r>
        <w:t xml:space="preserve">     -</w:t>
      </w:r>
      <w:r w:rsidR="00E32196">
        <w:t xml:space="preserve">   </w:t>
      </w:r>
      <w:r>
        <w:t xml:space="preserve"> tekuće donacije                                                                                       </w:t>
      </w:r>
      <w:r w:rsidR="00E32196">
        <w:t xml:space="preserve">   </w:t>
      </w:r>
      <w:r>
        <w:t xml:space="preserve">  </w:t>
      </w:r>
      <w:r w:rsidR="00E32196">
        <w:t xml:space="preserve">       </w:t>
      </w:r>
      <w:r w:rsidR="002435B1">
        <w:t>4.794,22</w:t>
      </w:r>
    </w:p>
    <w:p w:rsidR="00AB6C8E" w:rsidRDefault="00AB6C8E" w:rsidP="00C834DF">
      <w:pPr>
        <w:jc w:val="both"/>
      </w:pPr>
    </w:p>
    <w:p w:rsidR="00350233" w:rsidRDefault="00350233" w:rsidP="00C834DF">
      <w:pPr>
        <w:jc w:val="both"/>
      </w:pPr>
      <w:r>
        <w:t>Bilješka 1</w:t>
      </w:r>
      <w:r w:rsidR="000D3AC6">
        <w:t xml:space="preserve">4 </w:t>
      </w:r>
      <w:r>
        <w:t xml:space="preserve">AOP </w:t>
      </w:r>
      <w:r w:rsidR="00432500">
        <w:t>130</w:t>
      </w:r>
    </w:p>
    <w:p w:rsidR="00350233" w:rsidRDefault="00350233" w:rsidP="00C834DF">
      <w:pPr>
        <w:jc w:val="both"/>
      </w:pPr>
    </w:p>
    <w:p w:rsidR="005552E5" w:rsidRDefault="000D3AC6" w:rsidP="00C834DF">
      <w:pPr>
        <w:jc w:val="both"/>
      </w:pPr>
      <w:r>
        <w:t>Prihodi ostvareni na ovoj poziciji su prihodi dobiveni od nadležnog proračuna za redovno poslovanje</w:t>
      </w:r>
      <w:r w:rsidR="005552E5">
        <w:t xml:space="preserve"> za decentralizirane funkcije u iznosu od </w:t>
      </w:r>
      <w:r w:rsidR="007B48F2">
        <w:t>450.216,29 kuna</w:t>
      </w:r>
      <w:r w:rsidR="005552E5">
        <w:t xml:space="preserve"> prihode za projekt osiguranje prehrane u riziku od siromaštva u iznosu od </w:t>
      </w:r>
      <w:r w:rsidR="007B48F2">
        <w:t>101.864,84</w:t>
      </w:r>
      <w:r w:rsidR="005552E5">
        <w:t xml:space="preserve"> kuna i prihodi za </w:t>
      </w:r>
      <w:r w:rsidR="007B48F2">
        <w:t>Projekt Školska shema u iznosu od 18.469,90 kuna</w:t>
      </w:r>
      <w:r w:rsidR="00CD49F5">
        <w:t>, prihodi za Projekt Medni dan u iznosu od 1.296,00 kuna.</w:t>
      </w:r>
    </w:p>
    <w:p w:rsidR="005552E5" w:rsidRDefault="005552E5" w:rsidP="00C834DF">
      <w:pPr>
        <w:jc w:val="both"/>
      </w:pPr>
    </w:p>
    <w:p w:rsidR="00350233" w:rsidRDefault="005552E5" w:rsidP="00C834DF">
      <w:pPr>
        <w:jc w:val="both"/>
      </w:pPr>
      <w:r>
        <w:t xml:space="preserve"> </w:t>
      </w:r>
      <w:r w:rsidR="00350233">
        <w:t>Bilješka 1</w:t>
      </w:r>
      <w:r w:rsidR="000D3AC6">
        <w:t>5</w:t>
      </w:r>
      <w:r w:rsidR="00350233">
        <w:t xml:space="preserve"> AOP </w:t>
      </w:r>
      <w:r w:rsidR="006A20CD">
        <w:t>148</w:t>
      </w:r>
    </w:p>
    <w:p w:rsidR="000D3AC6" w:rsidRDefault="000D3AC6" w:rsidP="00C834DF">
      <w:pPr>
        <w:jc w:val="both"/>
      </w:pPr>
    </w:p>
    <w:p w:rsidR="0075504D" w:rsidRDefault="006A20CD" w:rsidP="00C834DF">
      <w:pPr>
        <w:jc w:val="both"/>
      </w:pPr>
      <w:r>
        <w:t>Za normalno odvijanje procesa nastave napravljeni su troškovi  i prema strukturi razvrstani po AOP-u.</w:t>
      </w:r>
    </w:p>
    <w:p w:rsidR="0075504D" w:rsidRDefault="0075504D" w:rsidP="00C834DF">
      <w:pPr>
        <w:jc w:val="both"/>
      </w:pPr>
    </w:p>
    <w:p w:rsidR="00350233" w:rsidRPr="001F38FD" w:rsidRDefault="00350233" w:rsidP="00C834DF">
      <w:pPr>
        <w:jc w:val="both"/>
      </w:pPr>
      <w:r>
        <w:t xml:space="preserve">Bilješka </w:t>
      </w:r>
      <w:r w:rsidR="0075504D">
        <w:t>1</w:t>
      </w:r>
      <w:r w:rsidR="00E510EE">
        <w:t>6</w:t>
      </w:r>
      <w:r>
        <w:t xml:space="preserve"> AOP </w:t>
      </w:r>
      <w:r w:rsidR="00254B62" w:rsidRPr="001F38FD">
        <w:t>282</w:t>
      </w:r>
    </w:p>
    <w:p w:rsidR="00350233" w:rsidRDefault="00350233" w:rsidP="00C834DF">
      <w:pPr>
        <w:jc w:val="both"/>
      </w:pPr>
    </w:p>
    <w:p w:rsidR="00254B62" w:rsidRDefault="00254B62" w:rsidP="00C834DF">
      <w:pPr>
        <w:jc w:val="both"/>
      </w:pPr>
      <w:r>
        <w:t xml:space="preserve">Ostvaren je višak prihoda od redovnog poslovanja u iznosu od </w:t>
      </w:r>
      <w:r w:rsidR="001F38FD">
        <w:t>367.</w:t>
      </w:r>
      <w:r w:rsidR="00011FE4">
        <w:t>366,32</w:t>
      </w:r>
      <w:r w:rsidR="001F38FD">
        <w:t xml:space="preserve"> </w:t>
      </w:r>
      <w:r>
        <w:t xml:space="preserve"> </w:t>
      </w:r>
      <w:r w:rsidR="00011FE4">
        <w:t>kune.</w:t>
      </w:r>
    </w:p>
    <w:p w:rsidR="00254B62" w:rsidRDefault="00254B62" w:rsidP="00C834DF">
      <w:pPr>
        <w:jc w:val="both"/>
      </w:pPr>
    </w:p>
    <w:p w:rsidR="00254B62" w:rsidRDefault="00254B62" w:rsidP="00C834DF">
      <w:pPr>
        <w:jc w:val="both"/>
      </w:pPr>
      <w:r>
        <w:t>Bilješka 17 AOP 354</w:t>
      </w:r>
    </w:p>
    <w:p w:rsidR="00254B62" w:rsidRDefault="00254B62" w:rsidP="00C834DF">
      <w:pPr>
        <w:jc w:val="both"/>
      </w:pPr>
    </w:p>
    <w:p w:rsidR="00350233" w:rsidRDefault="00350233" w:rsidP="00C834DF">
      <w:pPr>
        <w:jc w:val="both"/>
      </w:pPr>
      <w:r>
        <w:t>Na ovoj poziciji prikazana su sva ulaganja  u nabavku opreme</w:t>
      </w:r>
      <w:r w:rsidR="00254B62">
        <w:t>, knjiga  i udžbenika</w:t>
      </w:r>
      <w:r w:rsidR="00793521">
        <w:t xml:space="preserve"> jednim dijelom dobivena iz  Ugovora o donacijama </w:t>
      </w:r>
      <w:r w:rsidR="002F71B4">
        <w:t xml:space="preserve">, a jednim dijelom </w:t>
      </w:r>
      <w:r w:rsidR="00793521">
        <w:t xml:space="preserve"> nabavljeni iz </w:t>
      </w:r>
      <w:r w:rsidR="00254B62">
        <w:t>namjenskih sredstava.</w:t>
      </w:r>
    </w:p>
    <w:p w:rsidR="00350233" w:rsidRDefault="00350233" w:rsidP="00C834DF">
      <w:pPr>
        <w:jc w:val="both"/>
      </w:pPr>
    </w:p>
    <w:p w:rsidR="00350233" w:rsidRPr="00011FE4" w:rsidRDefault="00350233" w:rsidP="00C834DF">
      <w:pPr>
        <w:jc w:val="both"/>
      </w:pPr>
      <w:r>
        <w:t xml:space="preserve">Bilješka </w:t>
      </w:r>
      <w:r w:rsidR="00793521">
        <w:t>18</w:t>
      </w:r>
      <w:r>
        <w:t xml:space="preserve"> AOP </w:t>
      </w:r>
      <w:r w:rsidR="00011FE4" w:rsidRPr="00011FE4">
        <w:t>399</w:t>
      </w:r>
    </w:p>
    <w:p w:rsidR="00350233" w:rsidRDefault="00350233" w:rsidP="00C834DF">
      <w:pPr>
        <w:jc w:val="both"/>
      </w:pPr>
    </w:p>
    <w:p w:rsidR="00011FE4" w:rsidRDefault="00254B62" w:rsidP="00C834DF">
      <w:pPr>
        <w:jc w:val="both"/>
      </w:pPr>
      <w:r>
        <w:t>Manjak od nefinancijske imovine iznosi</w:t>
      </w:r>
      <w:r w:rsidR="00011FE4">
        <w:t xml:space="preserve"> 150.525,17 kuna</w:t>
      </w:r>
      <w:r>
        <w:t xml:space="preserve"> </w:t>
      </w:r>
      <w:r w:rsidR="00011FE4">
        <w:t xml:space="preserve"> nakon prebijanja viška i manjka prihoda od nefinancijske imovine.</w:t>
      </w:r>
    </w:p>
    <w:p w:rsidR="00011FE4" w:rsidRDefault="00011FE4" w:rsidP="00C834DF">
      <w:pPr>
        <w:jc w:val="both"/>
      </w:pPr>
    </w:p>
    <w:p w:rsidR="00D53A19" w:rsidRPr="00011FE4" w:rsidRDefault="00011FE4" w:rsidP="00C834DF">
      <w:pPr>
        <w:jc w:val="both"/>
      </w:pPr>
      <w:r>
        <w:t>Bilješka</w:t>
      </w:r>
      <w:r w:rsidR="00D53A19">
        <w:t xml:space="preserve"> 19 AOP </w:t>
      </w:r>
      <w:r w:rsidR="001C7870" w:rsidRPr="00011FE4">
        <w:t>404</w:t>
      </w:r>
    </w:p>
    <w:p w:rsidR="00D53A19" w:rsidRDefault="00D53A19" w:rsidP="00C834DF">
      <w:pPr>
        <w:jc w:val="both"/>
      </w:pPr>
    </w:p>
    <w:p w:rsidR="007441C6" w:rsidRDefault="00D53A19" w:rsidP="00C834DF">
      <w:pPr>
        <w:jc w:val="both"/>
      </w:pPr>
      <w:r>
        <w:t xml:space="preserve">Ukupni rashodi i izdaci škole ostvareni su u iznosu od </w:t>
      </w:r>
      <w:r w:rsidR="001C7870">
        <w:t>7.353.348,44</w:t>
      </w:r>
      <w:r>
        <w:t xml:space="preserve"> kun</w:t>
      </w:r>
      <w:r w:rsidR="001C7870">
        <w:t>e</w:t>
      </w:r>
      <w:r w:rsidR="0014510E">
        <w:t>.</w:t>
      </w:r>
    </w:p>
    <w:p w:rsidR="007441C6" w:rsidRDefault="007441C6" w:rsidP="00C834DF">
      <w:pPr>
        <w:jc w:val="both"/>
      </w:pPr>
    </w:p>
    <w:p w:rsidR="007441C6" w:rsidRDefault="007441C6" w:rsidP="00C834DF">
      <w:pPr>
        <w:jc w:val="both"/>
      </w:pPr>
    </w:p>
    <w:p w:rsidR="006B419C" w:rsidRDefault="006B419C" w:rsidP="00C834DF">
      <w:pPr>
        <w:jc w:val="both"/>
      </w:pPr>
    </w:p>
    <w:p w:rsidR="006B419C" w:rsidRDefault="006B419C" w:rsidP="00C834DF">
      <w:pPr>
        <w:jc w:val="both"/>
      </w:pPr>
    </w:p>
    <w:p w:rsidR="00350233" w:rsidRDefault="00350233" w:rsidP="00C834DF">
      <w:pPr>
        <w:jc w:val="both"/>
      </w:pPr>
      <w:r>
        <w:t xml:space="preserve">Bilješka </w:t>
      </w:r>
      <w:r w:rsidR="00D53A19">
        <w:t>20</w:t>
      </w:r>
      <w:r>
        <w:t xml:space="preserve"> AOP </w:t>
      </w:r>
      <w:r w:rsidR="006C162E">
        <w:t>40</w:t>
      </w:r>
      <w:r w:rsidR="001C7870">
        <w:t>5</w:t>
      </w:r>
    </w:p>
    <w:p w:rsidR="006C162E" w:rsidRDefault="006C162E" w:rsidP="00C834DF">
      <w:pPr>
        <w:jc w:val="both"/>
      </w:pPr>
    </w:p>
    <w:p w:rsidR="00D53A19" w:rsidRDefault="00350233" w:rsidP="00C834DF">
      <w:pPr>
        <w:jc w:val="both"/>
      </w:pPr>
      <w:r w:rsidRPr="00F377D2">
        <w:t xml:space="preserve">Ukupan </w:t>
      </w:r>
      <w:r w:rsidR="001C7870">
        <w:t>višak</w:t>
      </w:r>
      <w:r w:rsidRPr="00F377D2">
        <w:rPr>
          <w:sz w:val="28"/>
        </w:rPr>
        <w:t xml:space="preserve"> </w:t>
      </w:r>
      <w:r>
        <w:t>prihoda</w:t>
      </w:r>
      <w:r w:rsidR="0072025B">
        <w:t xml:space="preserve"> za 2019. g.</w:t>
      </w:r>
      <w:r>
        <w:t xml:space="preserve"> </w:t>
      </w:r>
      <w:r w:rsidR="007441C6">
        <w:t xml:space="preserve"> u iznosu od </w:t>
      </w:r>
      <w:r w:rsidR="001C7870">
        <w:t>216.841,15</w:t>
      </w:r>
      <w:r w:rsidR="007441C6">
        <w:t xml:space="preserve"> kuna</w:t>
      </w:r>
      <w:r w:rsidR="00A805B1">
        <w:t xml:space="preserve"> tekuće godine </w:t>
      </w:r>
      <w:r>
        <w:t>nastao</w:t>
      </w:r>
      <w:r w:rsidR="007441C6">
        <w:t xml:space="preserve"> je</w:t>
      </w:r>
      <w:r>
        <w:t xml:space="preserve"> prebijanjem ukupnih prihoda s ukupnim rashodima</w:t>
      </w:r>
      <w:r w:rsidR="00A805B1">
        <w:t xml:space="preserve"> </w:t>
      </w:r>
      <w:r w:rsidR="007441C6">
        <w:t>.</w:t>
      </w: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350233" w:rsidRDefault="00350233" w:rsidP="00C834DF">
      <w:pPr>
        <w:jc w:val="both"/>
      </w:pPr>
      <w:r>
        <w:t>OBRAZAC OBVEZE</w:t>
      </w:r>
    </w:p>
    <w:p w:rsidR="006B419C" w:rsidRDefault="006B419C" w:rsidP="00C834DF">
      <w:pPr>
        <w:jc w:val="both"/>
      </w:pPr>
    </w:p>
    <w:p w:rsidR="00350233" w:rsidRDefault="00350233" w:rsidP="00C834DF">
      <w:pPr>
        <w:jc w:val="both"/>
      </w:pPr>
      <w:r>
        <w:t xml:space="preserve">Bilješka  </w:t>
      </w:r>
      <w:r w:rsidR="00AB6C8E">
        <w:t>2</w:t>
      </w:r>
      <w:r w:rsidR="00D53A19">
        <w:t>1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Na kraju izvještajnog razdoblja stanje obveza u kunama je slijedeće:</w:t>
      </w:r>
    </w:p>
    <w:p w:rsidR="00350233" w:rsidRDefault="00350233" w:rsidP="00C834DF">
      <w:pPr>
        <w:tabs>
          <w:tab w:val="decimal" w:pos="8280"/>
        </w:tabs>
        <w:jc w:val="both"/>
      </w:pPr>
      <w:r>
        <w:t xml:space="preserve">- obveze za plaće zaposlenicima </w:t>
      </w:r>
      <w:r>
        <w:tab/>
      </w:r>
      <w:r w:rsidR="00C834DF">
        <w:t xml:space="preserve">                 </w:t>
      </w:r>
      <w:r w:rsidR="001C7870">
        <w:t>527.561,60</w:t>
      </w:r>
    </w:p>
    <w:p w:rsidR="00350233" w:rsidRDefault="00350233" w:rsidP="001C7870">
      <w:pPr>
        <w:tabs>
          <w:tab w:val="decimal" w:pos="8280"/>
        </w:tabs>
        <w:jc w:val="both"/>
      </w:pPr>
      <w:r>
        <w:t xml:space="preserve">- obveze za materijalne rashode                                                       </w:t>
      </w:r>
      <w:r w:rsidR="00C834DF">
        <w:t xml:space="preserve">            </w:t>
      </w:r>
      <w:r>
        <w:t xml:space="preserve">      </w:t>
      </w:r>
      <w:r w:rsidR="001C7870">
        <w:t>125.971,97</w:t>
      </w:r>
    </w:p>
    <w:p w:rsidR="001C7870" w:rsidRDefault="001C7870" w:rsidP="001C7870">
      <w:pPr>
        <w:tabs>
          <w:tab w:val="decimal" w:pos="8280"/>
        </w:tabs>
        <w:jc w:val="both"/>
      </w:pPr>
      <w:r>
        <w:t>- obveze za financijske rashode                                                                                  13,10</w:t>
      </w:r>
    </w:p>
    <w:p w:rsidR="00AB6C8E" w:rsidRDefault="00AB6C8E" w:rsidP="00C834DF">
      <w:pPr>
        <w:pBdr>
          <w:bottom w:val="single" w:sz="12" w:space="1" w:color="auto"/>
        </w:pBdr>
        <w:tabs>
          <w:tab w:val="decimal" w:pos="8280"/>
        </w:tabs>
        <w:jc w:val="both"/>
      </w:pPr>
      <w:r>
        <w:t xml:space="preserve">- obveze za ostale naknade građanima                            </w:t>
      </w:r>
      <w:r w:rsidR="00C834DF">
        <w:t xml:space="preserve">                             </w:t>
      </w:r>
      <w:r>
        <w:t xml:space="preserve">     </w:t>
      </w:r>
      <w:r w:rsidR="001C7870">
        <w:t xml:space="preserve">    </w:t>
      </w:r>
      <w:r>
        <w:t xml:space="preserve">    </w:t>
      </w:r>
      <w:r w:rsidR="001C7870">
        <w:t>734,00</w:t>
      </w:r>
    </w:p>
    <w:p w:rsidR="00350233" w:rsidRDefault="00350233" w:rsidP="00C834DF">
      <w:pPr>
        <w:tabs>
          <w:tab w:val="decimal" w:pos="8280"/>
        </w:tabs>
        <w:jc w:val="both"/>
      </w:pPr>
      <w:r>
        <w:t xml:space="preserve">   UKUPNO     OBVEZE                                            </w:t>
      </w:r>
      <w:r w:rsidR="00C834DF">
        <w:t xml:space="preserve">                           </w:t>
      </w:r>
      <w:r>
        <w:t xml:space="preserve">          </w:t>
      </w:r>
      <w:r w:rsidR="00D75BC7">
        <w:t>654.280,67</w:t>
      </w:r>
    </w:p>
    <w:p w:rsidR="00350233" w:rsidRDefault="00350233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  <w:r>
        <w:t xml:space="preserve">   </w:t>
      </w:r>
    </w:p>
    <w:p w:rsidR="00AB6C8E" w:rsidRDefault="00AB6C8E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</w:p>
    <w:p w:rsidR="00AB6C8E" w:rsidRDefault="00AB6C8E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  <w:r>
        <w:t>OBRAZAC  PROMJENE U VRIJEDNOSTI I OBUJMU IMOVINE I OBVEZA</w:t>
      </w:r>
    </w:p>
    <w:p w:rsidR="00350233" w:rsidRDefault="00350233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  <w:r>
        <w:t xml:space="preserve">Bilješka </w:t>
      </w:r>
      <w:r w:rsidR="00AB6C8E">
        <w:t>2</w:t>
      </w:r>
      <w:r w:rsidR="0072037B">
        <w:t>2</w:t>
      </w:r>
    </w:p>
    <w:p w:rsidR="00CE4678" w:rsidRDefault="00CE4678" w:rsidP="00C834DF">
      <w:pPr>
        <w:tabs>
          <w:tab w:val="decimal" w:pos="8280"/>
        </w:tabs>
        <w:jc w:val="both"/>
      </w:pPr>
    </w:p>
    <w:p w:rsidR="00350233" w:rsidRPr="00011FE4" w:rsidRDefault="00D75BC7" w:rsidP="00C834DF">
      <w:pPr>
        <w:tabs>
          <w:tab w:val="decimal" w:pos="8280"/>
        </w:tabs>
        <w:jc w:val="both"/>
      </w:pPr>
      <w:r>
        <w:t xml:space="preserve">Odlukom iz bilješke </w:t>
      </w:r>
      <w:r w:rsidRPr="00011FE4">
        <w:t>3 ukn</w:t>
      </w:r>
      <w:r w:rsidR="006B419C" w:rsidRPr="00011FE4">
        <w:t>j</w:t>
      </w:r>
      <w:r w:rsidRPr="00011FE4">
        <w:t xml:space="preserve">ižena je oprema u imovinu škole i neotpisana vrijednost provedena preko </w:t>
      </w:r>
      <w:r w:rsidR="006B419C" w:rsidRPr="00011FE4">
        <w:t xml:space="preserve"> konta </w:t>
      </w:r>
      <w:r w:rsidRPr="00011FE4">
        <w:t>91512</w:t>
      </w:r>
      <w:r w:rsidR="006B419C" w:rsidRPr="00011FE4">
        <w:t>.</w:t>
      </w:r>
    </w:p>
    <w:p w:rsidR="0072037B" w:rsidRDefault="0072037B" w:rsidP="00C834DF">
      <w:pPr>
        <w:tabs>
          <w:tab w:val="decimal" w:pos="8280"/>
        </w:tabs>
        <w:jc w:val="both"/>
      </w:pPr>
    </w:p>
    <w:p w:rsidR="00EC2D63" w:rsidRDefault="0072037B" w:rsidP="00C834DF">
      <w:pPr>
        <w:tabs>
          <w:tab w:val="decimal" w:pos="8280"/>
        </w:tabs>
        <w:jc w:val="both"/>
      </w:pPr>
      <w:r>
        <w:t>OBRAZAC  RAS FUNKCIJSKI</w:t>
      </w: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  <w:r>
        <w:t>Dodatne usluge u obrazovanju odnose se na sufinanciranje troškova prehrane i prijevoza djece u školu.</w:t>
      </w:r>
    </w:p>
    <w:p w:rsidR="00EC2D63" w:rsidRDefault="00EC2D63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72025B" w:rsidRDefault="00EC2D63" w:rsidP="00C834DF">
      <w:pPr>
        <w:tabs>
          <w:tab w:val="decimal" w:pos="8280"/>
        </w:tabs>
        <w:jc w:val="both"/>
      </w:pPr>
      <w:r>
        <w:t xml:space="preserve">Osoba za kontakt  </w:t>
      </w:r>
      <w:r w:rsidR="0072025B">
        <w:t xml:space="preserve">                                                                            Ravnateljica</w:t>
      </w:r>
    </w:p>
    <w:p w:rsidR="0072025B" w:rsidRDefault="0072025B" w:rsidP="00C834DF">
      <w:pPr>
        <w:tabs>
          <w:tab w:val="decimal" w:pos="8280"/>
        </w:tabs>
        <w:jc w:val="both"/>
      </w:pPr>
    </w:p>
    <w:p w:rsidR="00EC2D63" w:rsidRDefault="00EC2D63" w:rsidP="00C834DF">
      <w:pPr>
        <w:tabs>
          <w:tab w:val="decimal" w:pos="8280"/>
        </w:tabs>
        <w:jc w:val="both"/>
      </w:pPr>
      <w:r>
        <w:t>Zdenka Pavelić                                                                                  Darija Jozić Ratković, prof.</w:t>
      </w:r>
    </w:p>
    <w:p w:rsidR="00350233" w:rsidRDefault="00350233" w:rsidP="00C834DF">
      <w:pPr>
        <w:tabs>
          <w:tab w:val="decimal" w:pos="8280"/>
        </w:tabs>
        <w:jc w:val="both"/>
      </w:pPr>
    </w:p>
    <w:p w:rsidR="005C1A07" w:rsidRDefault="005C1A07" w:rsidP="00C834DF">
      <w:pPr>
        <w:jc w:val="both"/>
      </w:pPr>
    </w:p>
    <w:sectPr w:rsidR="005C1A07" w:rsidSect="005C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36A"/>
    <w:multiLevelType w:val="hybridMultilevel"/>
    <w:tmpl w:val="5E76459C"/>
    <w:lvl w:ilvl="0" w:tplc="6BB0A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9388B"/>
    <w:multiLevelType w:val="hybridMultilevel"/>
    <w:tmpl w:val="0164D16C"/>
    <w:lvl w:ilvl="0" w:tplc="DEFC2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50233"/>
    <w:rsid w:val="00011FE4"/>
    <w:rsid w:val="00020BC9"/>
    <w:rsid w:val="0004151C"/>
    <w:rsid w:val="00053104"/>
    <w:rsid w:val="0005754B"/>
    <w:rsid w:val="00064917"/>
    <w:rsid w:val="00085104"/>
    <w:rsid w:val="000A14FA"/>
    <w:rsid w:val="000D3AC6"/>
    <w:rsid w:val="000E1891"/>
    <w:rsid w:val="000F3095"/>
    <w:rsid w:val="000F44E0"/>
    <w:rsid w:val="0010283B"/>
    <w:rsid w:val="0011097F"/>
    <w:rsid w:val="0014510E"/>
    <w:rsid w:val="00167E93"/>
    <w:rsid w:val="001A32D5"/>
    <w:rsid w:val="001B368C"/>
    <w:rsid w:val="001B65CC"/>
    <w:rsid w:val="001C7870"/>
    <w:rsid w:val="001E248E"/>
    <w:rsid w:val="001E7669"/>
    <w:rsid w:val="001F38FD"/>
    <w:rsid w:val="00222C90"/>
    <w:rsid w:val="002435B1"/>
    <w:rsid w:val="00254B62"/>
    <w:rsid w:val="002F71B4"/>
    <w:rsid w:val="00312302"/>
    <w:rsid w:val="003413E2"/>
    <w:rsid w:val="00344900"/>
    <w:rsid w:val="00350233"/>
    <w:rsid w:val="003B6351"/>
    <w:rsid w:val="003D0D5F"/>
    <w:rsid w:val="003E10D6"/>
    <w:rsid w:val="003F6520"/>
    <w:rsid w:val="00403FC1"/>
    <w:rsid w:val="00432500"/>
    <w:rsid w:val="00474C70"/>
    <w:rsid w:val="00495C60"/>
    <w:rsid w:val="004D6F1E"/>
    <w:rsid w:val="004E3F4B"/>
    <w:rsid w:val="004F48A8"/>
    <w:rsid w:val="004F492B"/>
    <w:rsid w:val="005552E5"/>
    <w:rsid w:val="005B530F"/>
    <w:rsid w:val="005C1A07"/>
    <w:rsid w:val="005F3098"/>
    <w:rsid w:val="00624049"/>
    <w:rsid w:val="006503D4"/>
    <w:rsid w:val="00655A5F"/>
    <w:rsid w:val="0068778D"/>
    <w:rsid w:val="0069330B"/>
    <w:rsid w:val="006A20CD"/>
    <w:rsid w:val="006B419C"/>
    <w:rsid w:val="006C162E"/>
    <w:rsid w:val="006F0751"/>
    <w:rsid w:val="006F4A57"/>
    <w:rsid w:val="00705D6C"/>
    <w:rsid w:val="0072025B"/>
    <w:rsid w:val="0072037B"/>
    <w:rsid w:val="00726274"/>
    <w:rsid w:val="00743763"/>
    <w:rsid w:val="007441C6"/>
    <w:rsid w:val="00745AF8"/>
    <w:rsid w:val="0075504D"/>
    <w:rsid w:val="00793521"/>
    <w:rsid w:val="007B3FE4"/>
    <w:rsid w:val="007B48F2"/>
    <w:rsid w:val="007E03B3"/>
    <w:rsid w:val="007E33DF"/>
    <w:rsid w:val="007F16FE"/>
    <w:rsid w:val="00800DDE"/>
    <w:rsid w:val="00811B5E"/>
    <w:rsid w:val="008229DF"/>
    <w:rsid w:val="008531D1"/>
    <w:rsid w:val="008634B6"/>
    <w:rsid w:val="00893E6D"/>
    <w:rsid w:val="008A61E4"/>
    <w:rsid w:val="008A7126"/>
    <w:rsid w:val="008E7FC1"/>
    <w:rsid w:val="008F5CA5"/>
    <w:rsid w:val="008F7D39"/>
    <w:rsid w:val="00950EE1"/>
    <w:rsid w:val="009679E2"/>
    <w:rsid w:val="009903F7"/>
    <w:rsid w:val="009A1C80"/>
    <w:rsid w:val="009B76BA"/>
    <w:rsid w:val="009C0B31"/>
    <w:rsid w:val="009F04B4"/>
    <w:rsid w:val="00A52163"/>
    <w:rsid w:val="00A70545"/>
    <w:rsid w:val="00A805B1"/>
    <w:rsid w:val="00A84CF8"/>
    <w:rsid w:val="00A91063"/>
    <w:rsid w:val="00A91448"/>
    <w:rsid w:val="00A95829"/>
    <w:rsid w:val="00AA1B03"/>
    <w:rsid w:val="00AA45BB"/>
    <w:rsid w:val="00AB6C8E"/>
    <w:rsid w:val="00AC37C4"/>
    <w:rsid w:val="00AD1140"/>
    <w:rsid w:val="00AD6A72"/>
    <w:rsid w:val="00B053C1"/>
    <w:rsid w:val="00B05982"/>
    <w:rsid w:val="00B13A5F"/>
    <w:rsid w:val="00B411BA"/>
    <w:rsid w:val="00B47331"/>
    <w:rsid w:val="00B73DE4"/>
    <w:rsid w:val="00BD4160"/>
    <w:rsid w:val="00C16C2E"/>
    <w:rsid w:val="00C2215B"/>
    <w:rsid w:val="00C23F6B"/>
    <w:rsid w:val="00C54C97"/>
    <w:rsid w:val="00C656BF"/>
    <w:rsid w:val="00C72EC4"/>
    <w:rsid w:val="00C834DF"/>
    <w:rsid w:val="00C83E82"/>
    <w:rsid w:val="00C865C5"/>
    <w:rsid w:val="00CB015B"/>
    <w:rsid w:val="00CC394B"/>
    <w:rsid w:val="00CD49F5"/>
    <w:rsid w:val="00CD69F8"/>
    <w:rsid w:val="00CD7E8C"/>
    <w:rsid w:val="00CE4678"/>
    <w:rsid w:val="00D01DE8"/>
    <w:rsid w:val="00D23B79"/>
    <w:rsid w:val="00D50EF3"/>
    <w:rsid w:val="00D53A19"/>
    <w:rsid w:val="00D62FC8"/>
    <w:rsid w:val="00D65498"/>
    <w:rsid w:val="00D75BC7"/>
    <w:rsid w:val="00D84169"/>
    <w:rsid w:val="00D926A6"/>
    <w:rsid w:val="00DC6D57"/>
    <w:rsid w:val="00E233C9"/>
    <w:rsid w:val="00E32196"/>
    <w:rsid w:val="00E32C88"/>
    <w:rsid w:val="00E35753"/>
    <w:rsid w:val="00E4674D"/>
    <w:rsid w:val="00E510EE"/>
    <w:rsid w:val="00E72971"/>
    <w:rsid w:val="00EA2F06"/>
    <w:rsid w:val="00EB38E7"/>
    <w:rsid w:val="00EB6844"/>
    <w:rsid w:val="00EB7455"/>
    <w:rsid w:val="00EC2D63"/>
    <w:rsid w:val="00ED40C2"/>
    <w:rsid w:val="00EF5FF9"/>
    <w:rsid w:val="00F377D2"/>
    <w:rsid w:val="00F6523D"/>
    <w:rsid w:val="00F66740"/>
    <w:rsid w:val="00F76190"/>
    <w:rsid w:val="00FA28D6"/>
    <w:rsid w:val="00FB12C1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6BEA-4E53-4A5B-A8F4-E969C012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21</cp:revision>
  <cp:lastPrinted>2020-01-29T15:06:00Z</cp:lastPrinted>
  <dcterms:created xsi:type="dcterms:W3CDTF">2018-01-24T14:13:00Z</dcterms:created>
  <dcterms:modified xsi:type="dcterms:W3CDTF">2020-01-30T11:03:00Z</dcterms:modified>
</cp:coreProperties>
</file>